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8" w:rsidRPr="00484219" w:rsidRDefault="00644E08" w:rsidP="004842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4E08" w:rsidRPr="00484219" w:rsidRDefault="00644E08" w:rsidP="004842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4E08" w:rsidRPr="00484219" w:rsidRDefault="00644E08" w:rsidP="004842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4E08" w:rsidRPr="00484219" w:rsidRDefault="00644E08" w:rsidP="004842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9D1" w:rsidRDefault="00FA69D1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19" w:rsidRPr="00484219" w:rsidRDefault="00484219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254" w:rsidRPr="00484219" w:rsidRDefault="00453254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254" w:rsidRPr="00484219" w:rsidRDefault="00453254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254" w:rsidRPr="00484219" w:rsidRDefault="00453254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254" w:rsidRPr="00484219" w:rsidRDefault="00453254" w:rsidP="004842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ПРОГРАММА УЧЕБНОЙ ДИСЦИПЛИНЫ</w:t>
      </w:r>
    </w:p>
    <w:p w:rsidR="00FA69D1" w:rsidRPr="00484219" w:rsidRDefault="00056B10" w:rsidP="004842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СГЦ.</w:t>
      </w:r>
      <w:r w:rsidR="00FA69D1" w:rsidRPr="00484219">
        <w:rPr>
          <w:rFonts w:ascii="Times New Roman" w:hAnsi="Times New Roman"/>
          <w:b/>
          <w:sz w:val="24"/>
          <w:szCs w:val="24"/>
        </w:rPr>
        <w:t>04 Физическая культура</w:t>
      </w:r>
    </w:p>
    <w:p w:rsidR="00056B10" w:rsidRPr="00484219" w:rsidRDefault="00056B10" w:rsidP="004842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bCs/>
          <w:sz w:val="24"/>
          <w:szCs w:val="24"/>
        </w:rPr>
        <w:t xml:space="preserve">15.02.10 </w:t>
      </w:r>
      <w:r w:rsidRPr="00484219">
        <w:rPr>
          <w:rFonts w:ascii="Times New Roman" w:eastAsia="TimesNewRomanPS-BoldMT" w:hAnsi="Times New Roman"/>
          <w:b/>
          <w:bCs/>
          <w:sz w:val="24"/>
          <w:szCs w:val="24"/>
        </w:rPr>
        <w:t>Мехатроника и робототехника (по отраслям</w:t>
      </w:r>
      <w:r w:rsidRPr="00484219">
        <w:rPr>
          <w:rFonts w:ascii="Times New Roman" w:hAnsi="Times New Roman"/>
          <w:b/>
          <w:bCs/>
          <w:sz w:val="24"/>
          <w:szCs w:val="24"/>
        </w:rPr>
        <w:t>)</w:t>
      </w:r>
    </w:p>
    <w:p w:rsidR="00FA69D1" w:rsidRPr="00484219" w:rsidRDefault="00FA69D1" w:rsidP="004842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84219" w:rsidRDefault="00484219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84219" w:rsidRDefault="00484219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84219" w:rsidRDefault="00484219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84219" w:rsidRPr="00484219" w:rsidRDefault="00484219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53254" w:rsidRPr="00484219" w:rsidRDefault="00453254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84219">
        <w:rPr>
          <w:rFonts w:ascii="Times New Roman" w:hAnsi="Times New Roman"/>
          <w:bCs/>
          <w:sz w:val="24"/>
          <w:szCs w:val="24"/>
        </w:rPr>
        <w:t>20</w:t>
      </w:r>
      <w:r w:rsidR="00976F6C" w:rsidRPr="00484219">
        <w:rPr>
          <w:rFonts w:ascii="Times New Roman" w:hAnsi="Times New Roman"/>
          <w:bCs/>
          <w:sz w:val="24"/>
          <w:szCs w:val="24"/>
        </w:rPr>
        <w:t>2</w:t>
      </w:r>
      <w:r w:rsidR="00453254" w:rsidRPr="00484219">
        <w:rPr>
          <w:rFonts w:ascii="Times New Roman" w:hAnsi="Times New Roman"/>
          <w:bCs/>
          <w:sz w:val="24"/>
          <w:szCs w:val="24"/>
        </w:rPr>
        <w:t>5</w:t>
      </w:r>
      <w:r w:rsidR="00056B10" w:rsidRPr="00484219">
        <w:rPr>
          <w:rFonts w:ascii="Times New Roman" w:hAnsi="Times New Roman"/>
          <w:bCs/>
          <w:sz w:val="24"/>
          <w:szCs w:val="24"/>
        </w:rPr>
        <w:t xml:space="preserve"> </w:t>
      </w:r>
      <w:r w:rsidRPr="00484219">
        <w:rPr>
          <w:rFonts w:ascii="Times New Roman" w:hAnsi="Times New Roman"/>
          <w:bCs/>
          <w:sz w:val="24"/>
          <w:szCs w:val="24"/>
        </w:rPr>
        <w:t>г.</w:t>
      </w:r>
      <w:r w:rsidRPr="00484219">
        <w:rPr>
          <w:rFonts w:ascii="Times New Roman" w:hAnsi="Times New Roman"/>
          <w:bCs/>
          <w:sz w:val="24"/>
          <w:szCs w:val="24"/>
        </w:rPr>
        <w:br w:type="page"/>
      </w: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sz w:val="24"/>
          <w:szCs w:val="24"/>
        </w:rPr>
        <w:lastRenderedPageBreak/>
        <w:tab/>
      </w:r>
      <w:r w:rsidR="000A3EAC"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Рабочая программа учебной дисциплины </w:t>
      </w:r>
      <w:r w:rsidR="000A3EAC" w:rsidRPr="00484219">
        <w:rPr>
          <w:rFonts w:ascii="Times New Roman" w:hAnsi="Times New Roman"/>
          <w:sz w:val="24"/>
          <w:szCs w:val="24"/>
        </w:rPr>
        <w:t>СГ.04 Физическая культура</w:t>
      </w:r>
      <w:r w:rsidR="000A3EAC" w:rsidRPr="00484219">
        <w:rPr>
          <w:rFonts w:ascii="Times New Roman" w:hAnsi="Times New Roman"/>
          <w:b/>
          <w:sz w:val="24"/>
          <w:szCs w:val="24"/>
        </w:rPr>
        <w:t xml:space="preserve"> </w:t>
      </w:r>
      <w:r w:rsidR="000A3EAC" w:rsidRPr="00484219">
        <w:rPr>
          <w:rFonts w:ascii="Times New Roman" w:eastAsia="TimesNewRomanPSMT" w:hAnsi="Times New Roman"/>
          <w:sz w:val="24"/>
          <w:szCs w:val="24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sz w:val="24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sz w:val="24"/>
          <w:szCs w:val="24"/>
        </w:rPr>
        <w:t>Разработчики:</w:t>
      </w:r>
    </w:p>
    <w:p w:rsidR="00FA69D1" w:rsidRPr="00484219" w:rsidRDefault="008E6395" w:rsidP="004842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4219">
        <w:rPr>
          <w:rFonts w:ascii="Times New Roman" w:hAnsi="Times New Roman"/>
          <w:sz w:val="24"/>
          <w:szCs w:val="24"/>
        </w:rPr>
        <w:t>Комарецкая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 Дарья Михайловна</w:t>
      </w:r>
      <w:r w:rsidR="00FA69D1" w:rsidRPr="00484219">
        <w:rPr>
          <w:rFonts w:ascii="Times New Roman" w:hAnsi="Times New Roman"/>
          <w:sz w:val="24"/>
          <w:szCs w:val="24"/>
        </w:rPr>
        <w:t xml:space="preserve">, преподаватель  </w:t>
      </w:r>
    </w:p>
    <w:p w:rsidR="00E35376" w:rsidRPr="00484219" w:rsidRDefault="00E35376" w:rsidP="00484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sz w:val="24"/>
          <w:szCs w:val="24"/>
        </w:rPr>
        <w:tab/>
      </w: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040B" w:rsidRPr="00484219" w:rsidRDefault="005B040B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040B" w:rsidRPr="00484219" w:rsidRDefault="005B040B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4DE5" w:rsidRPr="00484219" w:rsidRDefault="00CD4DE5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4DE5" w:rsidRPr="00484219" w:rsidRDefault="00CD4DE5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4DE5" w:rsidRPr="00484219" w:rsidRDefault="00CD4DE5" w:rsidP="004842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4219" w:rsidRDefault="004842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8421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A69D1" w:rsidRPr="00484219" w:rsidRDefault="00FA69D1" w:rsidP="004842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FA69D1" w:rsidRPr="00484219" w:rsidTr="00AD15DB">
        <w:trPr>
          <w:trHeight w:val="998"/>
        </w:trPr>
        <w:tc>
          <w:tcPr>
            <w:tcW w:w="7437" w:type="dxa"/>
          </w:tcPr>
          <w:p w:rsidR="00FA69D1" w:rsidRPr="00484219" w:rsidRDefault="00FA69D1" w:rsidP="0048421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FA69D1" w:rsidRPr="00484219" w:rsidRDefault="00FA69D1" w:rsidP="004842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A69D1" w:rsidRPr="00484219" w:rsidTr="00AD15DB">
        <w:trPr>
          <w:trHeight w:val="849"/>
        </w:trPr>
        <w:tc>
          <w:tcPr>
            <w:tcW w:w="7437" w:type="dxa"/>
          </w:tcPr>
          <w:p w:rsidR="00FA69D1" w:rsidRPr="00484219" w:rsidRDefault="00FA69D1" w:rsidP="00484219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FA69D1" w:rsidRPr="00484219" w:rsidRDefault="00FA69D1" w:rsidP="00484219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A69D1" w:rsidRPr="00484219" w:rsidTr="00AD15DB">
        <w:trPr>
          <w:trHeight w:val="852"/>
        </w:trPr>
        <w:tc>
          <w:tcPr>
            <w:tcW w:w="7437" w:type="dxa"/>
          </w:tcPr>
          <w:p w:rsidR="00FA69D1" w:rsidRPr="00484219" w:rsidRDefault="00FA69D1" w:rsidP="00484219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FA69D1" w:rsidRPr="00484219" w:rsidRDefault="00FA69D1" w:rsidP="00484219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AE4A01"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A69D1" w:rsidRPr="00484219" w:rsidTr="00AD15DB">
        <w:trPr>
          <w:trHeight w:val="1139"/>
        </w:trPr>
        <w:tc>
          <w:tcPr>
            <w:tcW w:w="7437" w:type="dxa"/>
          </w:tcPr>
          <w:p w:rsidR="00FA69D1" w:rsidRPr="00484219" w:rsidRDefault="00FA69D1" w:rsidP="0048421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AE4A01" w:rsidRPr="00484219" w:rsidRDefault="00AE4A01" w:rsidP="004842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A69D1" w:rsidRPr="00484219" w:rsidRDefault="00FA69D1" w:rsidP="004842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AE4A01"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FA69D1" w:rsidRPr="00484219" w:rsidRDefault="00FA69D1" w:rsidP="0048421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484219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0A3EAC" w:rsidRPr="00484219" w:rsidRDefault="000A3EAC" w:rsidP="0048421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FA69D1" w:rsidRPr="00484219" w:rsidRDefault="00FA69D1" w:rsidP="0048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84219">
        <w:rPr>
          <w:rFonts w:ascii="Times New Roman" w:hAnsi="Times New Roman"/>
          <w:color w:val="000000"/>
          <w:sz w:val="24"/>
          <w:szCs w:val="24"/>
        </w:rPr>
        <w:t xml:space="preserve">Программа учебной дисциплины «Физическая культура» является обязательной частью </w:t>
      </w:r>
      <w:r w:rsidRPr="00484219">
        <w:rPr>
          <w:rFonts w:ascii="Times New Roman" w:hAnsi="Times New Roman"/>
          <w:sz w:val="24"/>
          <w:szCs w:val="24"/>
        </w:rPr>
        <w:t>общего гуманитарного и социально-экономического цикла</w:t>
      </w:r>
      <w:r w:rsidRPr="00484219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4A19F1" w:rsidRPr="00484219">
        <w:rPr>
          <w:rFonts w:ascii="Times New Roman" w:hAnsi="Times New Roman"/>
          <w:color w:val="000000"/>
          <w:sz w:val="24"/>
          <w:szCs w:val="24"/>
        </w:rPr>
        <w:t>15.02.10 Мехатроника и</w:t>
      </w:r>
      <w:r w:rsidRPr="00484219">
        <w:rPr>
          <w:rFonts w:ascii="Times New Roman" w:hAnsi="Times New Roman"/>
          <w:color w:val="000000"/>
          <w:sz w:val="24"/>
          <w:szCs w:val="24"/>
        </w:rPr>
        <w:t xml:space="preserve"> робототехника (по отраслям)</w:t>
      </w:r>
      <w:r w:rsidRPr="0048421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A69D1" w:rsidRPr="00484219" w:rsidRDefault="00FA69D1" w:rsidP="0048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4219">
        <w:rPr>
          <w:rFonts w:ascii="Times New Roman" w:hAnsi="Times New Roman"/>
          <w:color w:val="000000"/>
          <w:sz w:val="24"/>
          <w:szCs w:val="24"/>
        </w:rPr>
        <w:t xml:space="preserve">Учебная дисциплина «Физическая культура» наряду с другими учебными дисциплинами обеспечивает формирование общих компетенций. </w:t>
      </w:r>
    </w:p>
    <w:p w:rsidR="004A19F1" w:rsidRPr="00484219" w:rsidRDefault="004A19F1" w:rsidP="0048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436"/>
        <w:gridCol w:w="4878"/>
      </w:tblGrid>
      <w:tr w:rsidR="00FA69D1" w:rsidRPr="00484219" w:rsidTr="00C3197D">
        <w:trPr>
          <w:trHeight w:val="649"/>
        </w:trPr>
        <w:tc>
          <w:tcPr>
            <w:tcW w:w="1129" w:type="dxa"/>
          </w:tcPr>
          <w:p w:rsidR="00FA69D1" w:rsidRPr="00484219" w:rsidRDefault="00FA69D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:rsidR="00FA69D1" w:rsidRPr="00484219" w:rsidRDefault="00FA69D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ПК, </w:t>
            </w: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523" w:type="dxa"/>
          </w:tcPr>
          <w:p w:rsidR="00FA69D1" w:rsidRPr="00484219" w:rsidRDefault="00FA69D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812" w:type="dxa"/>
          </w:tcPr>
          <w:p w:rsidR="00FA69D1" w:rsidRPr="00484219" w:rsidRDefault="00FA69D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FA69D1" w:rsidRPr="00484219" w:rsidTr="00C3197D">
        <w:trPr>
          <w:trHeight w:val="212"/>
        </w:trPr>
        <w:tc>
          <w:tcPr>
            <w:tcW w:w="1129" w:type="dxa"/>
          </w:tcPr>
          <w:p w:rsidR="00FA69D1" w:rsidRPr="00484219" w:rsidRDefault="00FA69D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  <w:p w:rsidR="004A19F1" w:rsidRPr="00484219" w:rsidRDefault="004A19F1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подготовки</w:t>
            </w:r>
          </w:p>
        </w:tc>
        <w:tc>
          <w:tcPr>
            <w:tcW w:w="2523" w:type="dxa"/>
          </w:tcPr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5812" w:type="dxa"/>
          </w:tcPr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</w:tr>
    </w:tbl>
    <w:p w:rsidR="008B205F" w:rsidRPr="00484219" w:rsidRDefault="008B205F" w:rsidP="0048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учебной нагрузки по дисциплине – </w:t>
      </w:r>
      <w:r w:rsidR="009410DA" w:rsidRPr="00484219">
        <w:rPr>
          <w:rFonts w:ascii="Times New Roman" w:eastAsia="TimesNewRomanPSMT" w:hAnsi="Times New Roman"/>
          <w:sz w:val="24"/>
          <w:szCs w:val="24"/>
          <w:lang w:eastAsia="en-US"/>
        </w:rPr>
        <w:t>17</w:t>
      </w:r>
      <w:r w:rsidR="00B567A8" w:rsidRPr="00484219">
        <w:rPr>
          <w:rFonts w:ascii="Times New Roman" w:eastAsia="TimesNewRomanPSMT" w:hAnsi="Times New Roman"/>
          <w:sz w:val="24"/>
          <w:szCs w:val="24"/>
          <w:lang w:eastAsia="en-US"/>
        </w:rPr>
        <w:t>4</w:t>
      </w: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часов.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во </w:t>
      </w:r>
      <w:proofErr w:type="gramStart"/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>взаимодействии</w:t>
      </w:r>
      <w:proofErr w:type="gramEnd"/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 с преподавателем – 1</w:t>
      </w:r>
      <w:r w:rsidR="009410DA" w:rsidRPr="00484219">
        <w:rPr>
          <w:rFonts w:ascii="Times New Roman" w:eastAsia="TimesNewRomanPSMT" w:hAnsi="Times New Roman"/>
          <w:sz w:val="24"/>
          <w:szCs w:val="24"/>
          <w:lang w:eastAsia="en-US"/>
        </w:rPr>
        <w:t>7</w:t>
      </w:r>
      <w:r w:rsidR="00B567A8" w:rsidRPr="00484219">
        <w:rPr>
          <w:rFonts w:ascii="Times New Roman" w:eastAsia="TimesNewRomanPSMT" w:hAnsi="Times New Roman"/>
          <w:sz w:val="24"/>
          <w:szCs w:val="24"/>
          <w:lang w:eastAsia="en-US"/>
        </w:rPr>
        <w:t>0</w:t>
      </w: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>час</w:t>
      </w:r>
      <w:r w:rsidR="009410DA" w:rsidRPr="00484219">
        <w:rPr>
          <w:rFonts w:ascii="Times New Roman" w:eastAsia="TimesNewRomanPSMT" w:hAnsi="Times New Roman"/>
          <w:sz w:val="24"/>
          <w:szCs w:val="24"/>
          <w:lang w:eastAsia="en-US"/>
        </w:rPr>
        <w:t>ов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>Из них: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- </w:t>
      </w:r>
      <w:r w:rsidRPr="00484219">
        <w:rPr>
          <w:rFonts w:ascii="Times New Roman" w:hAnsi="Times New Roman"/>
          <w:sz w:val="24"/>
          <w:szCs w:val="24"/>
        </w:rPr>
        <w:t>теоретическое обучение</w:t>
      </w: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 –</w:t>
      </w:r>
      <w:r w:rsidR="00B567A8" w:rsidRPr="00484219">
        <w:rPr>
          <w:rFonts w:ascii="Times New Roman" w:eastAsia="TimesNewRomanPSMT" w:hAnsi="Times New Roman"/>
          <w:sz w:val="24"/>
          <w:szCs w:val="24"/>
          <w:lang w:eastAsia="en-US"/>
        </w:rPr>
        <w:t>20</w:t>
      </w: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часов;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>- лабораторных и практических занятий – 1</w:t>
      </w:r>
      <w:r w:rsidR="00B567A8" w:rsidRPr="00484219">
        <w:rPr>
          <w:rFonts w:ascii="Times New Roman" w:eastAsia="TimesNewRomanPSMT" w:hAnsi="Times New Roman"/>
          <w:sz w:val="24"/>
          <w:szCs w:val="24"/>
          <w:lang w:eastAsia="en-US"/>
        </w:rPr>
        <w:t>5</w:t>
      </w:r>
      <w:r w:rsidR="009410DA" w:rsidRPr="00484219">
        <w:rPr>
          <w:rFonts w:ascii="Times New Roman" w:eastAsia="TimesNewRomanPSMT" w:hAnsi="Times New Roman"/>
          <w:sz w:val="24"/>
          <w:szCs w:val="24"/>
          <w:lang w:eastAsia="en-US"/>
        </w:rPr>
        <w:t>0</w:t>
      </w: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часов;</w:t>
      </w:r>
    </w:p>
    <w:p w:rsidR="004A19F1" w:rsidRPr="00484219" w:rsidRDefault="004A19F1" w:rsidP="0048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484219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– 2 часа.</w:t>
      </w:r>
    </w:p>
    <w:p w:rsidR="008B205F" w:rsidRPr="00484219" w:rsidRDefault="008B205F" w:rsidP="0048421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A69D1" w:rsidRPr="00484219" w:rsidRDefault="00FA69D1" w:rsidP="004842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A69D1" w:rsidRPr="00484219" w:rsidRDefault="00FA69D1" w:rsidP="004842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0E7782" w:rsidRPr="0048421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E7782" w:rsidRPr="00484219" w:rsidTr="00672199">
        <w:trPr>
          <w:trHeight w:val="473"/>
        </w:trPr>
        <w:tc>
          <w:tcPr>
            <w:tcW w:w="4119" w:type="pct"/>
            <w:vAlign w:val="center"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0E7782" w:rsidRPr="00484219" w:rsidRDefault="00532D07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174</w:t>
            </w:r>
          </w:p>
        </w:tc>
      </w:tr>
      <w:tr w:rsidR="000E7782" w:rsidRPr="00484219" w:rsidTr="00672199">
        <w:trPr>
          <w:trHeight w:val="473"/>
        </w:trPr>
        <w:tc>
          <w:tcPr>
            <w:tcW w:w="4119" w:type="pct"/>
            <w:vAlign w:val="center"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0E7782" w:rsidRPr="00484219" w:rsidRDefault="00532D07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</w:t>
            </w:r>
          </w:p>
        </w:tc>
      </w:tr>
      <w:tr w:rsidR="000E7782" w:rsidRPr="0048421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E7782" w:rsidRPr="0048421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0E7782" w:rsidRPr="00484219" w:rsidRDefault="00B567A8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0E7782" w:rsidRPr="0048421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0E7782" w:rsidRPr="00484219" w:rsidRDefault="00532D07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B567A8"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532D07" w:rsidRPr="00484219" w:rsidTr="00672199">
        <w:trPr>
          <w:trHeight w:val="473"/>
        </w:trPr>
        <w:tc>
          <w:tcPr>
            <w:tcW w:w="4119" w:type="pct"/>
            <w:vAlign w:val="center"/>
          </w:tcPr>
          <w:p w:rsidR="00532D07" w:rsidRPr="00484219" w:rsidRDefault="00532D07" w:rsidP="0048421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81" w:type="pct"/>
            <w:vAlign w:val="center"/>
          </w:tcPr>
          <w:p w:rsidR="00532D07" w:rsidRPr="00484219" w:rsidRDefault="00532D07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0E7782" w:rsidRPr="0048421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0E7782" w:rsidRPr="00484219" w:rsidRDefault="000E7782" w:rsidP="0048421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FA69D1" w:rsidRPr="00484219" w:rsidRDefault="00FA69D1" w:rsidP="004842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FA69D1" w:rsidRPr="00484219" w:rsidSect="005B040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FA69D1" w:rsidRPr="00484219" w:rsidRDefault="00FA69D1" w:rsidP="00484219">
      <w:pPr>
        <w:pStyle w:val="a7"/>
        <w:numPr>
          <w:ilvl w:val="1"/>
          <w:numId w:val="4"/>
        </w:numPr>
        <w:spacing w:before="0" w:after="0"/>
        <w:rPr>
          <w:b/>
          <w:bCs/>
          <w:szCs w:val="24"/>
        </w:rPr>
      </w:pPr>
      <w:r w:rsidRPr="00484219">
        <w:rPr>
          <w:b/>
          <w:szCs w:val="24"/>
        </w:rPr>
        <w:lastRenderedPageBreak/>
        <w:t xml:space="preserve">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044"/>
        <w:gridCol w:w="992"/>
        <w:gridCol w:w="1838"/>
      </w:tblGrid>
      <w:tr w:rsidR="005B040B" w:rsidRPr="00484219" w:rsidTr="003919B3">
        <w:trPr>
          <w:trHeight w:val="20"/>
        </w:trPr>
        <w:tc>
          <w:tcPr>
            <w:tcW w:w="2830" w:type="dxa"/>
            <w:hideMark/>
          </w:tcPr>
          <w:p w:rsidR="005B040B" w:rsidRPr="00484219" w:rsidRDefault="005B040B" w:rsidP="00484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hideMark/>
          </w:tcPr>
          <w:p w:rsidR="005B040B" w:rsidRPr="00484219" w:rsidRDefault="005B040B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838" w:type="dxa"/>
            <w:hideMark/>
          </w:tcPr>
          <w:p w:rsidR="005B040B" w:rsidRPr="00484219" w:rsidRDefault="005B040B" w:rsidP="00484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8" w:type="dxa"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Научно-методические  основы формирования физической культуры личности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5B040B" w:rsidRPr="00484219" w:rsidRDefault="00D377FB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8" w:type="dxa"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Физическая</w:t>
            </w:r>
            <w:proofErr w:type="gramEnd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культура и спорт как социальные явления, как явления культуры.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Социально-биологические основы физической культуры.</w:t>
            </w:r>
            <w:proofErr w:type="gramEnd"/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Основы здорового образа и стиля жизни.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двигательной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активности, гиподинамия и гипокинезия.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Оценка двигательной активности человека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 формирование оптимальной двигательной активности в зависимости от образа жизни человека.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D377FB" w:rsidP="004842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Выполнение комплексов дыхательных упражнений.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Выполнение комплексов утренней гимнастики.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Выполнение комплексов упражнений для глаз.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Выполнение комплексов упражнений по формированию  осанки.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Выполнение комплексов  упражнений для снижения массы тела.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Выполнение комплексов упражнений для наращивания массы тела.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 Выполнение комплексов упражнений по профилактике плоскостопия.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8. Выполнение 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9. Проведение студентами самостоятельно  подготовленных комплексов упражнений, направленных на укрепление здоровья и профилактику нарушений работы органов и систем организма. 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11874" w:type="dxa"/>
            <w:gridSpan w:val="2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92" w:type="dxa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38" w:type="dxa"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Теоретические сведения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Физические качества и способности  человека и основы методики их  воспитания. Средства, методы, принципы воспитания 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 и  функциональной подготовленности.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Двигательные действия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Выполнение  построений, перестроений, различных видов ходьбы, беговых и прыжковых упражнений, комплексов обще развивающих упражнений, в том числе, в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парах, с предметами.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Подвижные игры различной интенсивности.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2.2. 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Лёгкая атлетика.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Эстафетный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бег. Техника спортивной ходьбы.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Прыжки в длину.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техники  двигательных действий. 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двигательных качеств и способностей: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быстроты в процессе занятий лёгкой атлетикой.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скоростно-силовых качеств в процессе занятий лёгкой атлетикой.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выносливости в процессе занятий лёгкой атлетикой.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Спортивные игры.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Баскетбол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Перемещения по площадке. Ведение мяча. Передачи мяча</w:t>
            </w: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двумя руками от груди, с отскоком от пола, од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ной рукой от плеча, снизу, сбоку. Ловля мяча: двумя руками на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уровне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груди, «высокого мяча», с отско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ком от пола. Броски мяча по кольцу с места, в движении. Тактика игры в  нападении. Инди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видуальные действия игрока без мяча и с мячом, групповые и ко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мандные действия игроков. Тактика игры в защите в баскетболе. Групповые и ко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мандные действия игроков. Двусторонняя игра.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Волейбол.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Футбол.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Перемещение по полю. Ведение мяча. Передачи мяча. Удары по мячу ногой, 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головой. Остановка мяча ногой. Приём мяса: ногой, головой.  Удары по воротам. Обманные движения. Обводка соперника, отбор мяча. Тактика игры в защите, в нападении (индивидуальные,  групповые, командные действия).  Техника и тактика игры вратаря. Взаимодействие игроков. Учебная игра.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Гандбол.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нападения. Перемещения и остановки  игроков. Владение мячом: ловля, передача, ведение, броски. Техника защиты.  Стойка защитника, 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Бадминтон.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Способы хватки ракетки, игровые стойки, передвижения  по площадке, жонглирование воланом. Удары: сверху правой и левой сторонами ракетки,  удары снизу и сбоку слева и справа, подрезкой справа и слева.  Подачи в бадминтоне: снизу и сбоку. Приёма волана. Тактика игры в бадминтон. Особенности тактических действий 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Настольный теннис.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бесшажные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топс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техники  двигательных действий, технико-тактических приёмов игры. 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двигательных качеств и способностей: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-воспитание быстроты в процессе занятий спортивными играми. 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скоростно-силовых качеств в процессе занятий спортивными играми. 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выносливости в процессе занятий спортивными играми. 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 спортивными играми.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После изучение техники отдельного элемента  проводится  выполнение контрольных нормативов по элементам техники спортивных игр, технико-тактических приёмов игры. 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В процессе занятий по спортивным играм  каждым студентом проводится самостоятельная  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проведение  занятия или фрагмента занятия по изучаемым  спортивным играм.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2.4.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Аэробика (девушки)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степ-аэробике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общая характеристика степ-аэробики, различные положения и виды платформ. Основные исходные положения. Движения ногами и руками в различных видах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степ-аэробики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фитбол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-аэробике: общая характеристика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фитбол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-аэробики, исходные положения, упражнения различной направленности. 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пилатесе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общая характеристика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пилатеса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виды упражнений. 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стретчинг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-аэробике: общая характеристика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стретчинга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положение тела, различные позы, сокращение мышц, дыхание. 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Соединения и комбинации: линейной прогрессии, от 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головы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хвосту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зиг-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заг</w:t>
            </w:r>
            <w:proofErr w:type="spellEnd"/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сложения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блок-метод</w:t>
            </w:r>
            <w:r w:rsidR="00532D07"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 каждом занятии планируется решение задачи по разучиванию, закреплению и совершенствованию техники  выполнения отдельных элементов и их комбинаций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предусмотренных настоящей программой.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двигательных качеств и способностей: 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выносливости в процессе занятий избранными видами аэробики. 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На каждом занятии выполняется разученная комбинация  аэробики  различной интенсивности, продолжительности, преимущественной направленности.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2.4.</w:t>
            </w:r>
          </w:p>
          <w:p w:rsidR="005B040B" w:rsidRPr="00484219" w:rsidRDefault="005B040B" w:rsidP="00484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Атлетическая </w:t>
            </w:r>
          </w:p>
          <w:p w:rsidR="005B040B" w:rsidRPr="00484219" w:rsidRDefault="005B040B" w:rsidP="00484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гимнастика (юноши)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(одна из двух тем)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5B040B" w:rsidRPr="00484219" w:rsidRDefault="005B040B" w:rsidP="0048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5B040B" w:rsidRPr="00484219" w:rsidRDefault="005B040B" w:rsidP="00484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Упражнения на блочных </w:t>
            </w:r>
            <w:proofErr w:type="gramStart"/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тренажёрах</w:t>
            </w:r>
            <w:proofErr w:type="gramEnd"/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развития основных мышечных группы.  Упражнения со свободными весами: гантелями, штангами, </w:t>
            </w:r>
            <w:proofErr w:type="spellStart"/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бодибарами</w:t>
            </w:r>
            <w:proofErr w:type="spellEnd"/>
            <w:r w:rsidRPr="0048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 Упражнения с собственным весом.  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Комплексы упражнений для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акцентированного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развития определённых мышечных групп. Круговая тренировка. 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Акцентированное 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На каждом занятии 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силовых способностей в ходе занятий атлетической гимнастикой;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воспитание силовой выносливости в процессе занятий атлетической гимнастикой;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воспитание скоростно-силовых способностей  в процессе занятий атлетической гимнастикой;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воспитание гибкости через включение специальных комплексов упражнений.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2.5. 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Лыжная подготовка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В случае отсутствия снега может быть заменена кроссовой подготовкой.</w:t>
            </w:r>
            <w:proofErr w:type="gramEnd"/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В случае отсутствия условий может быть заменена конькобежной подготовкой (обучением катанию на коньках)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</w:t>
            </w:r>
            <w:proofErr w:type="gramEnd"/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Одновременные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одношажный, </w:t>
            </w:r>
            <w:proofErr w:type="spell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классический  ход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попеременные лыжные ходы. </w:t>
            </w: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коньковый ход. Передвижение по пересечённой местности. 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Повороты, торможения, прохожде</w:t>
            </w: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ние спусков, подъемов и неровностей в лыжном спорте. Прыжки на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лыжах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малого трамплина.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Прохождение дистанций до 5 км (девушки), до 10 км (юноши).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Катание на </w:t>
            </w:r>
            <w:proofErr w:type="gramStart"/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коньках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Посадка. Техника падений. Техника передвижения по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прямой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Пробегание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дистанции до 500 метров.  Подвижные игры на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коньках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Кроссовая подготовка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основных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элементов техники изучаемого вида спорта.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На каждом занятии  планируется решение задач по сопряжённому воспитанию двигательных качеств и способностей на основе использования средств изучаемого вида спорта: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-воспитание выносливости в процессе занятий изучаемым видом спорта;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воспитание координации движений в процессе занятий изучаемым видом спорта;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воспитание скоростно-силовых способностей  в процессе занятий изучаемым видом спорта;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воспитание гибкости в процессе занятий изучаемым видом спорта.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Каждым студентом обязательно проводится самостоятельная разработка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содержания и проведение занятия или фрагмента занятия по изучаемому виду спорта.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11874" w:type="dxa"/>
            <w:gridSpan w:val="2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Профессионально-прикладная физическая подготовка (ППФП)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38" w:type="dxa"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3.1.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Сущность и  содержание ППФП в достижении высоких профессиональных результатов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деятельности. Социально-экономическая обусловленность </w:t>
            </w:r>
            <w:r w:rsidRPr="00484219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необходимости подго</w:t>
            </w:r>
            <w:r w:rsidRPr="00484219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товки человека к профессиональной деятельности. </w:t>
            </w:r>
            <w:r w:rsidRPr="00484219">
              <w:rPr>
                <w:rFonts w:ascii="Times New Roman" w:hAnsi="Times New Roman"/>
                <w:spacing w:val="8"/>
                <w:sz w:val="24"/>
                <w:szCs w:val="24"/>
                <w:lang w:eastAsia="en-US"/>
              </w:rPr>
              <w:t xml:space="preserve">Основные факторы и дополнительные факторы, определяющие </w:t>
            </w:r>
            <w:r w:rsidRPr="00484219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риски, обусловленные спецификой труда.  Анализ </w:t>
            </w: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Средства, методы и методика формирования профессионально значимых двигательных умений и навыков.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Прикладные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виды спорта. Прикладные умения и навыки. Оценка эффективности ППФП.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Разучивание, закрепление и совершенствование профессионально значимых двигательных  действий.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Формирование профессионально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значимых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физических качеств.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3.2.</w:t>
            </w:r>
          </w:p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Военно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прикладная физическая подготовка.</w:t>
            </w: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484219" w:rsidRDefault="005B040B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842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Строевая, физическая, огневая подготовка.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Строевая подготовка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Строевые приёмы, навыки чёткого и слаженного выполнения совместных действий в строю.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Физическая подготовка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приёмы борьбы (самбо, дзюдо, рукопашный бой): стойки, падения,  </w:t>
            </w: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самостраховка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захваты, броски, подсечки, подхваты, подножки, болевые и удушающие приёмы, приёмы защиты,  тактика борьбы.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Удары рукой и ногой, уход от ударов  в рукопашном бою. Преодоление полосы препятствий. 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Безопорные и опорные прыжки, </w:t>
            </w:r>
            <w:proofErr w:type="spell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прыжки в глубину, соскакивания и выскакивания, передвижение по узкой опоре.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Огневая подготовка</w:t>
            </w: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Навыки обращения с оружием, приёмы стрельбы с прицеливанием по неподвижным мишеням, в условиях ограниченного времени.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484219" w:rsidRDefault="00275DE9" w:rsidP="00484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484219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Разучивание, закрепление и выполнение основных приёмов строевой подготовки.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Разучивание, закрепление и совершенствование техники обращения с оружием.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Разучивание, закрепление и совершенствование техники выполнения выстрелов.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Разучивание, закрепление и совершенствование техники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основных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элементов борьбы.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Разучивание, закрепление и совершенствование тактики ведения борьбы.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Учебно-тренировочные схватки. </w:t>
            </w:r>
          </w:p>
          <w:p w:rsidR="005B040B" w:rsidRPr="00484219" w:rsidRDefault="005B040B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Разучивание, закрепление и совершенствование техники преодоления полосы препятствий.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484219" w:rsidRDefault="005B040B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777E3" w:rsidRPr="00484219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7777E3" w:rsidRPr="00484219" w:rsidRDefault="007777E3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vAlign w:val="center"/>
            <w:hideMark/>
          </w:tcPr>
          <w:p w:rsidR="007777E3" w:rsidRPr="00484219" w:rsidRDefault="007777E3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8" w:type="dxa"/>
          </w:tcPr>
          <w:p w:rsidR="007777E3" w:rsidRPr="00484219" w:rsidRDefault="007777E3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32D07" w:rsidRPr="00484219" w:rsidTr="003919B3">
        <w:trPr>
          <w:trHeight w:val="20"/>
        </w:trPr>
        <w:tc>
          <w:tcPr>
            <w:tcW w:w="11874" w:type="dxa"/>
            <w:gridSpan w:val="2"/>
          </w:tcPr>
          <w:p w:rsidR="00532D07" w:rsidRPr="00484219" w:rsidRDefault="00532D07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532D07" w:rsidRPr="00484219" w:rsidRDefault="00532D07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</w:tcPr>
          <w:p w:rsidR="00532D07" w:rsidRPr="00484219" w:rsidRDefault="00532D07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777E3" w:rsidRPr="00484219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7777E3" w:rsidRPr="00484219" w:rsidRDefault="007777E3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  <w:hideMark/>
          </w:tcPr>
          <w:p w:rsidR="007777E3" w:rsidRPr="00484219" w:rsidRDefault="00010A72" w:rsidP="00484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="00532D07" w:rsidRPr="0048421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</w:tcPr>
          <w:p w:rsidR="007777E3" w:rsidRPr="00484219" w:rsidRDefault="007777E3" w:rsidP="004842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FA69D1" w:rsidRPr="00484219" w:rsidRDefault="00FA69D1" w:rsidP="00484219">
      <w:pPr>
        <w:pStyle w:val="a7"/>
        <w:spacing w:before="0" w:after="0"/>
        <w:rPr>
          <w:b/>
          <w:szCs w:val="24"/>
        </w:rPr>
      </w:pPr>
    </w:p>
    <w:p w:rsidR="00FA69D1" w:rsidRPr="00484219" w:rsidRDefault="00FA69D1" w:rsidP="00484219">
      <w:pPr>
        <w:pStyle w:val="a7"/>
        <w:spacing w:before="0" w:after="0"/>
        <w:ind w:left="0"/>
        <w:rPr>
          <w:i/>
          <w:szCs w:val="24"/>
        </w:rPr>
        <w:sectPr w:rsidR="00FA69D1" w:rsidRPr="0048421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A69D1" w:rsidRPr="00484219" w:rsidRDefault="00FA69D1" w:rsidP="004842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421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B03D0" w:rsidRPr="00484219" w:rsidRDefault="001B03D0" w:rsidP="0048421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4219">
        <w:rPr>
          <w:rFonts w:ascii="Times New Roman" w:hAnsi="Times New Roman"/>
          <w:b/>
          <w:bCs/>
          <w:sz w:val="24"/>
          <w:szCs w:val="24"/>
        </w:rPr>
        <w:t>3.1. Реализация программы учебной дисциплины  предусматривает наличие следующих специальных помещений:</w:t>
      </w:r>
      <w:r w:rsidRPr="0048421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1A6477" w:rsidRPr="00484219" w:rsidRDefault="001A6477" w:rsidP="00484219">
      <w:pPr>
        <w:widowControl w:val="0"/>
        <w:spacing w:after="0" w:line="240" w:lineRule="auto"/>
        <w:ind w:firstLine="300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r w:rsidRPr="00484219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Спортивный комплекс</w:t>
      </w:r>
    </w:p>
    <w:p w:rsidR="00FA69D1" w:rsidRPr="00484219" w:rsidRDefault="00FA69D1" w:rsidP="00484219">
      <w:pPr>
        <w:widowControl w:val="0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484219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1. Спортивн</w:t>
      </w:r>
      <w:r w:rsidR="001A6477" w:rsidRPr="00484219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ый</w:t>
      </w:r>
      <w:r w:rsidRPr="00484219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зал:</w:t>
      </w:r>
    </w:p>
    <w:p w:rsidR="00FA69D1" w:rsidRPr="00484219" w:rsidRDefault="00FA69D1" w:rsidP="00484219">
      <w:pPr>
        <w:widowControl w:val="0"/>
        <w:spacing w:after="0" w:line="240" w:lineRule="auto"/>
        <w:ind w:left="300" w:right="20" w:firstLine="4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>- стенка гимнастическая; перекладина навесная универсальная для стенки гим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>настической; тренажеры для за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>нятий атлетической гимнастикой, маты гимнастические, канат, шест для лаза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>ния, канат для перетягивания,  скакалки, палки гимнастические, мячи набив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 xml:space="preserve">ные, мячи для метания, гантели (разные),  гири 16, 24, </w:t>
      </w:r>
      <w:smartTag w:uri="urn:schemas-microsoft-com:office:smarttags" w:element="metricconverter">
        <w:smartTagPr>
          <w:attr w:name="ProductID" w:val="32 кг"/>
        </w:smartTagPr>
        <w:r w:rsidRPr="00484219">
          <w:rPr>
            <w:rStyle w:val="ae"/>
            <w:rFonts w:ascii="Times New Roman" w:hAnsi="Times New Roman"/>
            <w:spacing w:val="4"/>
            <w:sz w:val="24"/>
            <w:szCs w:val="24"/>
          </w:rPr>
          <w:t>32 кг</w:t>
        </w:r>
      </w:smartTag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 xml:space="preserve">, секундомеры, весы напольные, ростомер, динамометры, и  др.; </w:t>
      </w:r>
      <w:proofErr w:type="gramEnd"/>
    </w:p>
    <w:p w:rsidR="00FA69D1" w:rsidRPr="00484219" w:rsidRDefault="00FA69D1" w:rsidP="00484219">
      <w:pPr>
        <w:widowControl w:val="0"/>
        <w:spacing w:after="0" w:line="240" w:lineRule="auto"/>
        <w:ind w:left="300" w:right="20" w:firstLine="408"/>
        <w:jc w:val="both"/>
        <w:rPr>
          <w:rFonts w:ascii="Times New Roman" w:hAnsi="Times New Roman"/>
          <w:sz w:val="24"/>
          <w:szCs w:val="24"/>
        </w:rPr>
      </w:pP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>- кольца баскетбольные, щиты баскетбольные, мячи баскетбольные, стойки волейбольные, сетка волейбольная, во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>лейбольные мячи, ворота для мини-футбола, сетки для ворот мини-футбольных, мячи для мини-футбола и др.</w:t>
      </w:r>
    </w:p>
    <w:p w:rsidR="00FA69D1" w:rsidRPr="00484219" w:rsidRDefault="00FA69D1" w:rsidP="00484219">
      <w:pPr>
        <w:widowControl w:val="0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484219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2. Открытый стадион широкого профиля:</w:t>
      </w:r>
    </w:p>
    <w:p w:rsidR="00FA69D1" w:rsidRPr="00484219" w:rsidRDefault="00FA69D1" w:rsidP="00484219">
      <w:pPr>
        <w:widowControl w:val="0"/>
        <w:spacing w:after="0" w:line="240" w:lineRule="auto"/>
        <w:ind w:left="300" w:right="20" w:firstLine="408"/>
        <w:jc w:val="both"/>
        <w:rPr>
          <w:rStyle w:val="ae"/>
          <w:rFonts w:ascii="Times New Roman" w:hAnsi="Times New Roman"/>
          <w:spacing w:val="4"/>
          <w:sz w:val="24"/>
          <w:szCs w:val="24"/>
        </w:rPr>
      </w:pPr>
      <w:proofErr w:type="gramStart"/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 xml:space="preserve">- брусок отталкивания  для прыжков в длину и тройного прыжка, турник уличный, брусья уличные,  </w:t>
      </w:r>
      <w:proofErr w:type="spellStart"/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>рукоход</w:t>
      </w:r>
      <w:proofErr w:type="spellEnd"/>
      <w:r w:rsidRPr="00484219">
        <w:rPr>
          <w:rStyle w:val="ae"/>
          <w:rFonts w:ascii="Times New Roman" w:hAnsi="Times New Roman"/>
          <w:spacing w:val="4"/>
          <w:sz w:val="24"/>
          <w:szCs w:val="24"/>
        </w:rPr>
        <w:t xml:space="preserve"> уличный, полоса препятствий, ворота футбольные, сетки для футбольных ворот, мячи футбольные, палочки эстафетные, гранаты учебные Ф-1,   рулетка метал</w:t>
      </w:r>
      <w:r w:rsidRPr="00484219">
        <w:rPr>
          <w:rStyle w:val="ae"/>
          <w:rFonts w:ascii="Times New Roman" w:hAnsi="Times New Roman"/>
          <w:spacing w:val="4"/>
          <w:sz w:val="24"/>
          <w:szCs w:val="24"/>
        </w:rPr>
        <w:softHyphen/>
        <w:t>лическая, мерный шнур, секундомеры.</w:t>
      </w:r>
      <w:proofErr w:type="gramEnd"/>
    </w:p>
    <w:p w:rsidR="001B03D0" w:rsidRPr="00484219" w:rsidRDefault="001B03D0" w:rsidP="00484219">
      <w:pPr>
        <w:widowControl w:val="0"/>
        <w:spacing w:after="0" w:line="240" w:lineRule="auto"/>
        <w:ind w:left="300" w:right="20" w:firstLine="408"/>
        <w:jc w:val="both"/>
        <w:rPr>
          <w:rFonts w:ascii="Times New Roman" w:hAnsi="Times New Roman"/>
          <w:sz w:val="24"/>
          <w:szCs w:val="24"/>
        </w:rPr>
      </w:pPr>
    </w:p>
    <w:p w:rsidR="00FA69D1" w:rsidRPr="00484219" w:rsidRDefault="00FA69D1" w:rsidP="0048421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4219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484219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484219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FA69D1" w:rsidRPr="00484219" w:rsidRDefault="00FA69D1" w:rsidP="0048421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21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предусматривает  п</w:t>
      </w:r>
      <w:r w:rsidRPr="0048421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1A6477" w:rsidRPr="00484219" w:rsidRDefault="001A6477" w:rsidP="004842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6477" w:rsidRPr="00484219" w:rsidRDefault="001A6477" w:rsidP="004842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FA69D1" w:rsidRPr="00484219" w:rsidRDefault="00FA69D1" w:rsidP="00484219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1.</w:t>
      </w:r>
      <w:r w:rsidRPr="004842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484219"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484219">
        <w:rPr>
          <w:rFonts w:ascii="Times New Roman" w:hAnsi="Times New Roman"/>
          <w:sz w:val="24"/>
          <w:szCs w:val="24"/>
        </w:rPr>
        <w:t xml:space="preserve"> [Текст] : учебник / Н.В. Решетников, Ю.Л. </w:t>
      </w:r>
      <w:proofErr w:type="spellStart"/>
      <w:r w:rsidRPr="00484219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, Р.Л. </w:t>
      </w:r>
      <w:proofErr w:type="spellStart"/>
      <w:r w:rsidRPr="00484219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484219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 . - 15 </w:t>
      </w:r>
      <w:proofErr w:type="spellStart"/>
      <w:r w:rsidRPr="00484219">
        <w:rPr>
          <w:rFonts w:ascii="Times New Roman" w:hAnsi="Times New Roman"/>
          <w:sz w:val="24"/>
          <w:szCs w:val="24"/>
        </w:rPr>
        <w:t>изд.</w:t>
      </w:r>
      <w:proofErr w:type="gramStart"/>
      <w:r w:rsidRPr="00484219">
        <w:rPr>
          <w:rFonts w:ascii="Times New Roman" w:hAnsi="Times New Roman"/>
          <w:sz w:val="24"/>
          <w:szCs w:val="24"/>
        </w:rPr>
        <w:t>,с</w:t>
      </w:r>
      <w:proofErr w:type="gramEnd"/>
      <w:r w:rsidRPr="00484219">
        <w:rPr>
          <w:rFonts w:ascii="Times New Roman" w:hAnsi="Times New Roman"/>
          <w:sz w:val="24"/>
          <w:szCs w:val="24"/>
        </w:rPr>
        <w:t>тер</w:t>
      </w:r>
      <w:proofErr w:type="spellEnd"/>
      <w:r w:rsidRPr="00484219">
        <w:rPr>
          <w:rFonts w:ascii="Times New Roman" w:hAnsi="Times New Roman"/>
          <w:sz w:val="24"/>
          <w:szCs w:val="24"/>
        </w:rPr>
        <w:t>. - М.</w:t>
      </w:r>
      <w:proofErr w:type="gramStart"/>
      <w:r w:rsidRPr="0048421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4219">
        <w:rPr>
          <w:rFonts w:ascii="Times New Roman" w:hAnsi="Times New Roman"/>
          <w:sz w:val="24"/>
          <w:szCs w:val="24"/>
        </w:rPr>
        <w:t xml:space="preserve"> Издательский центр "Академия", 2015. - 176. - (Профессиональное образование). - ISBN 978-5-4468-1241-7.</w:t>
      </w:r>
    </w:p>
    <w:p w:rsidR="00FA69D1" w:rsidRPr="00484219" w:rsidRDefault="00FA69D1" w:rsidP="0048421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FA69D1" w:rsidRPr="00484219" w:rsidRDefault="00FA69D1" w:rsidP="00484219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1.</w:t>
      </w:r>
      <w:r w:rsidRPr="00484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219">
        <w:rPr>
          <w:rFonts w:ascii="Times New Roman" w:hAnsi="Times New Roman"/>
          <w:sz w:val="24"/>
          <w:szCs w:val="24"/>
        </w:rPr>
        <w:t>Физическая</w:t>
      </w:r>
      <w:proofErr w:type="gramEnd"/>
      <w:r w:rsidRPr="00484219">
        <w:rPr>
          <w:rFonts w:ascii="Times New Roman" w:hAnsi="Times New Roman"/>
          <w:sz w:val="24"/>
          <w:szCs w:val="24"/>
        </w:rPr>
        <w:t xml:space="preserve"> культура студентов специального учебного отделения / Л. Н. </w:t>
      </w:r>
      <w:proofErr w:type="spellStart"/>
      <w:r w:rsidRPr="00484219">
        <w:rPr>
          <w:rFonts w:ascii="Times New Roman" w:hAnsi="Times New Roman"/>
          <w:sz w:val="24"/>
          <w:szCs w:val="24"/>
        </w:rPr>
        <w:t>Гелецкая</w:t>
      </w:r>
      <w:proofErr w:type="spellEnd"/>
      <w:r w:rsidRPr="00484219">
        <w:rPr>
          <w:rFonts w:ascii="Times New Roman" w:hAnsi="Times New Roman"/>
          <w:sz w:val="24"/>
          <w:szCs w:val="24"/>
        </w:rPr>
        <w:t>. - Красноярск</w:t>
      </w:r>
      <w:proofErr w:type="gramStart"/>
      <w:r w:rsidRPr="0048421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4219">
        <w:rPr>
          <w:rFonts w:ascii="Times New Roman" w:hAnsi="Times New Roman"/>
          <w:sz w:val="24"/>
          <w:szCs w:val="24"/>
        </w:rPr>
        <w:t xml:space="preserve"> Сибирский федеральный университет, 2014. - 220 с. - ISBN 978-5-7638-2997-6. </w:t>
      </w:r>
      <w:hyperlink r:id="rId9" w:history="1">
        <w:r w:rsidRPr="00484219">
          <w:rPr>
            <w:rStyle w:val="a6"/>
            <w:rFonts w:ascii="Times New Roman" w:hAnsi="Times New Roman"/>
            <w:sz w:val="24"/>
            <w:szCs w:val="24"/>
          </w:rPr>
          <w:t>http://znanium.com/go.php?id=511522</w:t>
        </w:r>
      </w:hyperlink>
    </w:p>
    <w:p w:rsidR="00FA69D1" w:rsidRPr="00484219" w:rsidRDefault="00FA69D1" w:rsidP="00484219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2.</w:t>
      </w:r>
      <w:r w:rsidRPr="00484219">
        <w:rPr>
          <w:rFonts w:ascii="Times New Roman" w:hAnsi="Times New Roman"/>
          <w:sz w:val="24"/>
          <w:szCs w:val="24"/>
        </w:rPr>
        <w:t xml:space="preserve"> Физическая культура (СПО) / </w:t>
      </w:r>
      <w:proofErr w:type="spellStart"/>
      <w:r w:rsidRPr="00484219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 М.Я., Горшков А.Г. - Москва </w:t>
      </w:r>
      <w:proofErr w:type="gramStart"/>
      <w:r w:rsidRPr="00484219">
        <w:rPr>
          <w:rFonts w:ascii="Times New Roman" w:hAnsi="Times New Roman"/>
          <w:sz w:val="24"/>
          <w:szCs w:val="24"/>
        </w:rPr>
        <w:t>:</w:t>
      </w:r>
      <w:proofErr w:type="spellStart"/>
      <w:r w:rsidRPr="00484219">
        <w:rPr>
          <w:rFonts w:ascii="Times New Roman" w:hAnsi="Times New Roman"/>
          <w:sz w:val="24"/>
          <w:szCs w:val="24"/>
        </w:rPr>
        <w:t>К</w:t>
      </w:r>
      <w:proofErr w:type="gramEnd"/>
      <w:r w:rsidRPr="00484219">
        <w:rPr>
          <w:rFonts w:ascii="Times New Roman" w:hAnsi="Times New Roman"/>
          <w:sz w:val="24"/>
          <w:szCs w:val="24"/>
        </w:rPr>
        <w:t>ноРус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, 2015. 214. - ISBN 978-5-406-04313-4. </w:t>
      </w:r>
      <w:hyperlink r:id="rId10" w:history="1">
        <w:r w:rsidRPr="00484219">
          <w:rPr>
            <w:rStyle w:val="a6"/>
            <w:rFonts w:ascii="Times New Roman" w:hAnsi="Times New Roman"/>
            <w:sz w:val="24"/>
            <w:szCs w:val="24"/>
          </w:rPr>
          <w:t>http://www.book.ru/book/916506</w:t>
        </w:r>
      </w:hyperlink>
    </w:p>
    <w:p w:rsidR="00FA69D1" w:rsidRPr="00484219" w:rsidRDefault="00FA69D1" w:rsidP="00484219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219">
        <w:rPr>
          <w:rFonts w:ascii="Times New Roman" w:hAnsi="Times New Roman"/>
          <w:b/>
          <w:sz w:val="24"/>
          <w:szCs w:val="24"/>
        </w:rPr>
        <w:t>3.</w:t>
      </w:r>
      <w:r w:rsidRPr="00484219">
        <w:rPr>
          <w:rFonts w:ascii="Times New Roman" w:hAnsi="Times New Roman"/>
          <w:sz w:val="24"/>
          <w:szCs w:val="24"/>
        </w:rPr>
        <w:t xml:space="preserve"> Физическая культура (СПО) / Кузнецов В.С., </w:t>
      </w:r>
      <w:proofErr w:type="spellStart"/>
      <w:r w:rsidRPr="00484219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 Г.А. - Москва </w:t>
      </w:r>
      <w:proofErr w:type="gramStart"/>
      <w:r w:rsidRPr="00484219">
        <w:rPr>
          <w:rFonts w:ascii="Times New Roman" w:hAnsi="Times New Roman"/>
          <w:sz w:val="24"/>
          <w:szCs w:val="24"/>
        </w:rPr>
        <w:t>:</w:t>
      </w:r>
      <w:proofErr w:type="spellStart"/>
      <w:r w:rsidRPr="00484219">
        <w:rPr>
          <w:rFonts w:ascii="Times New Roman" w:hAnsi="Times New Roman"/>
          <w:sz w:val="24"/>
          <w:szCs w:val="24"/>
        </w:rPr>
        <w:t>К</w:t>
      </w:r>
      <w:proofErr w:type="gramEnd"/>
      <w:r w:rsidRPr="00484219">
        <w:rPr>
          <w:rFonts w:ascii="Times New Roman" w:hAnsi="Times New Roman"/>
          <w:sz w:val="24"/>
          <w:szCs w:val="24"/>
        </w:rPr>
        <w:t>ноРус</w:t>
      </w:r>
      <w:proofErr w:type="spellEnd"/>
      <w:r w:rsidRPr="00484219">
        <w:rPr>
          <w:rFonts w:ascii="Times New Roman" w:hAnsi="Times New Roman"/>
          <w:sz w:val="24"/>
          <w:szCs w:val="24"/>
        </w:rPr>
        <w:t xml:space="preserve">, 2016. - 256. - ISBN 978-5-406-04754-5. URL: </w:t>
      </w:r>
      <w:hyperlink r:id="rId11" w:history="1">
        <w:r w:rsidRPr="00484219">
          <w:rPr>
            <w:rStyle w:val="a6"/>
            <w:rFonts w:ascii="Times New Roman" w:hAnsi="Times New Roman"/>
            <w:sz w:val="24"/>
            <w:szCs w:val="24"/>
          </w:rPr>
          <w:t>http://www.book.ru/book/918488</w:t>
        </w:r>
      </w:hyperlink>
    </w:p>
    <w:p w:rsidR="00FA69D1" w:rsidRPr="00484219" w:rsidRDefault="00FA69D1" w:rsidP="004842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A69D1" w:rsidRPr="00484219" w:rsidRDefault="00FA69D1" w:rsidP="00484219">
      <w:pPr>
        <w:pStyle w:val="a7"/>
        <w:numPr>
          <w:ilvl w:val="0"/>
          <w:numId w:val="4"/>
        </w:numPr>
        <w:spacing w:before="0" w:after="0"/>
        <w:contextualSpacing/>
        <w:jc w:val="center"/>
        <w:rPr>
          <w:b/>
          <w:szCs w:val="24"/>
        </w:rPr>
      </w:pPr>
      <w:r w:rsidRPr="00484219">
        <w:rPr>
          <w:b/>
          <w:szCs w:val="24"/>
        </w:rPr>
        <w:t>КОНТРОЛЬ И ОЦЕНКА РЕЗУЛЬТАТОВ ОСВОЕНИЯ УЧЕБНОЙ ДИСЦИПЛИНЫ</w:t>
      </w:r>
    </w:p>
    <w:p w:rsidR="001B03D0" w:rsidRPr="00484219" w:rsidRDefault="001B03D0" w:rsidP="00484219">
      <w:pPr>
        <w:pStyle w:val="a7"/>
        <w:spacing w:before="0" w:after="0"/>
        <w:ind w:left="360"/>
        <w:contextualSpacing/>
        <w:rPr>
          <w:b/>
          <w:szCs w:val="24"/>
        </w:rPr>
      </w:pPr>
    </w:p>
    <w:p w:rsidR="00FA69D1" w:rsidRPr="00484219" w:rsidRDefault="00FA69D1" w:rsidP="004842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84219"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84219">
        <w:t>обучающимися</w:t>
      </w:r>
      <w:proofErr w:type="gramEnd"/>
      <w:r w:rsidRPr="00484219">
        <w:t xml:space="preserve"> индивидуальных заданий.</w:t>
      </w:r>
    </w:p>
    <w:p w:rsidR="00FA69D1" w:rsidRPr="00484219" w:rsidRDefault="00FA69D1" w:rsidP="00484219">
      <w:pPr>
        <w:spacing w:after="0" w:line="240" w:lineRule="auto"/>
        <w:rPr>
          <w:sz w:val="24"/>
          <w:szCs w:val="24"/>
        </w:rPr>
      </w:pPr>
    </w:p>
    <w:tbl>
      <w:tblPr>
        <w:tblW w:w="527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190"/>
        <w:gridCol w:w="3044"/>
      </w:tblGrid>
      <w:tr w:rsidR="00FA69D1" w:rsidRPr="00484219" w:rsidTr="007A38BF">
        <w:tc>
          <w:tcPr>
            <w:tcW w:w="1912" w:type="pct"/>
          </w:tcPr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A69D1" w:rsidRPr="00484219" w:rsidTr="007A38BF">
        <w:trPr>
          <w:trHeight w:val="3450"/>
        </w:trPr>
        <w:tc>
          <w:tcPr>
            <w:tcW w:w="1912" w:type="pct"/>
          </w:tcPr>
          <w:p w:rsidR="00FA69D1" w:rsidRPr="00484219" w:rsidRDefault="00FA69D1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FA69D1" w:rsidRPr="00484219" w:rsidRDefault="00FA69D1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  <w:tc>
          <w:tcPr>
            <w:tcW w:w="1580" w:type="pct"/>
          </w:tcPr>
          <w:p w:rsidR="00FA69D1" w:rsidRPr="00484219" w:rsidRDefault="00FA69D1" w:rsidP="00484219">
            <w:pPr>
              <w:pStyle w:val="Default"/>
            </w:pPr>
            <w:r w:rsidRPr="00484219">
              <w:rPr>
                <w:iCs/>
              </w:rPr>
              <w:t xml:space="preserve">91-100% правильных ответов оценка 5 (отлично) </w:t>
            </w:r>
          </w:p>
          <w:p w:rsidR="00FA69D1" w:rsidRPr="00484219" w:rsidRDefault="00FA69D1" w:rsidP="00484219">
            <w:pPr>
              <w:pStyle w:val="Default"/>
            </w:pPr>
            <w:r w:rsidRPr="00484219">
              <w:rPr>
                <w:iCs/>
              </w:rPr>
              <w:t xml:space="preserve">71-90% правильных ответов оценка 4 (хорошо) </w:t>
            </w:r>
          </w:p>
          <w:p w:rsidR="00FA69D1" w:rsidRPr="00484219" w:rsidRDefault="00FA69D1" w:rsidP="00484219">
            <w:pPr>
              <w:pStyle w:val="Default"/>
            </w:pPr>
            <w:r w:rsidRPr="00484219">
              <w:rPr>
                <w:iCs/>
              </w:rPr>
              <w:t xml:space="preserve">61-70% правильных ответов оценка 3 (удовлетворительно) 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</w:rPr>
              <w:t>Менее 60% правильных ответов оценка 2 (неудовлетворительно)</w:t>
            </w:r>
          </w:p>
        </w:tc>
        <w:tc>
          <w:tcPr>
            <w:tcW w:w="1508" w:type="pct"/>
          </w:tcPr>
          <w:p w:rsidR="00FA69D1" w:rsidRPr="00484219" w:rsidRDefault="00FA69D1" w:rsidP="00484219">
            <w:pPr>
              <w:pStyle w:val="Default"/>
              <w:rPr>
                <w:iCs/>
              </w:rPr>
            </w:pPr>
            <w:r w:rsidRPr="00484219">
              <w:rPr>
                <w:bCs/>
                <w:iCs/>
              </w:rPr>
              <w:t xml:space="preserve">текущий контроль: </w:t>
            </w:r>
            <w:r w:rsidRPr="00484219">
              <w:rPr>
                <w:iCs/>
              </w:rPr>
              <w:t>экспертная оценка тестирования;</w:t>
            </w:r>
          </w:p>
          <w:p w:rsidR="00FA69D1" w:rsidRPr="00484219" w:rsidRDefault="00FA69D1" w:rsidP="00484219">
            <w:pPr>
              <w:pStyle w:val="Default"/>
            </w:pPr>
            <w:r w:rsidRPr="00484219">
              <w:rPr>
                <w:bCs/>
                <w:iCs/>
              </w:rPr>
              <w:t xml:space="preserve">промежуточная аттестация: 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экспертная оценка при сдаче дифференцированного зачета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sz w:val="24"/>
                <w:szCs w:val="24"/>
              </w:rPr>
              <w:t xml:space="preserve">Оценка за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</w:rPr>
              <w:t>техническое исполнение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</w:rPr>
              <w:t xml:space="preserve"> элементов Оценка за выполнение норматива</w:t>
            </w:r>
          </w:p>
        </w:tc>
      </w:tr>
      <w:tr w:rsidR="00FA69D1" w:rsidRPr="00484219" w:rsidTr="007A38BF">
        <w:trPr>
          <w:trHeight w:val="2933"/>
        </w:trPr>
        <w:tc>
          <w:tcPr>
            <w:tcW w:w="1912" w:type="pct"/>
          </w:tcPr>
          <w:p w:rsidR="00FA69D1" w:rsidRPr="00484219" w:rsidRDefault="00FA69D1" w:rsidP="0048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580" w:type="pct"/>
          </w:tcPr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Оценка уровня развития физических качеств </w:t>
            </w:r>
            <w:proofErr w:type="gramStart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наиболее целесообразно проводить по приросту к исходным показателям.  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этого организуется тестирование в контрольных точках: 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входе – начало учебного года, семестра;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 выходе – в конце учебного года, семестра, изучения темы  программы.  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08" w:type="pct"/>
          </w:tcPr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Лёгкая атлетика. 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1.Оценка техники выполнения двигательных действий (проводится в ходе занятий);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игры.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базовых элементов техники спортивных игр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технико-тактических действий студентов в ходе проведения контрольных соревнований по спортивным играм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Оценка выполнения студентом функций судьи.</w:t>
            </w:r>
          </w:p>
          <w:p w:rsidR="00FA69D1" w:rsidRPr="00484219" w:rsidRDefault="00FA69D1" w:rsidP="0048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Атлетическая гимнастика</w:t>
            </w:r>
          </w:p>
          <w:p w:rsidR="00FA69D1" w:rsidRPr="00484219" w:rsidRDefault="00FA69D1" w:rsidP="00484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техники выполнения упражнений на </w:t>
            </w:r>
            <w:proofErr w:type="gramStart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>тренажёрах</w:t>
            </w:r>
            <w:proofErr w:type="gramEnd"/>
            <w:r w:rsidRPr="0048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комплексов с отягощениями. </w:t>
            </w:r>
          </w:p>
        </w:tc>
      </w:tr>
    </w:tbl>
    <w:p w:rsidR="00FA69D1" w:rsidRPr="00484219" w:rsidRDefault="00FA69D1" w:rsidP="00484219">
      <w:pPr>
        <w:spacing w:after="0" w:line="240" w:lineRule="auto"/>
        <w:rPr>
          <w:sz w:val="24"/>
          <w:szCs w:val="24"/>
        </w:rPr>
      </w:pPr>
    </w:p>
    <w:sectPr w:rsidR="00FA69D1" w:rsidRPr="00484219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32" w:rsidRDefault="00B47B32" w:rsidP="00BC504B">
      <w:pPr>
        <w:spacing w:after="0" w:line="240" w:lineRule="auto"/>
      </w:pPr>
      <w:r>
        <w:separator/>
      </w:r>
    </w:p>
  </w:endnote>
  <w:endnote w:type="continuationSeparator" w:id="0">
    <w:p w:rsidR="00B47B32" w:rsidRDefault="00B47B32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D1" w:rsidRDefault="0066659D">
    <w:pPr>
      <w:pStyle w:val="ac"/>
      <w:jc w:val="right"/>
    </w:pPr>
    <w:r>
      <w:fldChar w:fldCharType="begin"/>
    </w:r>
    <w:r w:rsidR="002A70D6">
      <w:instrText>PAGE   \* MERGEFORMAT</w:instrText>
    </w:r>
    <w:r>
      <w:fldChar w:fldCharType="separate"/>
    </w:r>
    <w:r w:rsidR="00484219">
      <w:rPr>
        <w:noProof/>
      </w:rPr>
      <w:t>3</w:t>
    </w:r>
    <w:r>
      <w:rPr>
        <w:noProof/>
      </w:rPr>
      <w:fldChar w:fldCharType="end"/>
    </w:r>
  </w:p>
  <w:p w:rsidR="00FA69D1" w:rsidRDefault="00FA69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32" w:rsidRDefault="00B47B32" w:rsidP="00BC504B">
      <w:pPr>
        <w:spacing w:after="0" w:line="240" w:lineRule="auto"/>
      </w:pPr>
      <w:r>
        <w:separator/>
      </w:r>
    </w:p>
  </w:footnote>
  <w:footnote w:type="continuationSeparator" w:id="0">
    <w:p w:rsidR="00B47B32" w:rsidRDefault="00B47B32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28C96782"/>
    <w:multiLevelType w:val="hybridMultilevel"/>
    <w:tmpl w:val="FFFFFFFF"/>
    <w:lvl w:ilvl="0" w:tplc="40DEE2C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ACAC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0DCE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8463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264E4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041C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40CB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EBD90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DEC60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0A72"/>
    <w:rsid w:val="0001647C"/>
    <w:rsid w:val="00043A49"/>
    <w:rsid w:val="00056B10"/>
    <w:rsid w:val="00084AC1"/>
    <w:rsid w:val="000921CF"/>
    <w:rsid w:val="000A3EAC"/>
    <w:rsid w:val="000B615A"/>
    <w:rsid w:val="000C2C6D"/>
    <w:rsid w:val="000E7782"/>
    <w:rsid w:val="000F3733"/>
    <w:rsid w:val="000F5332"/>
    <w:rsid w:val="00100511"/>
    <w:rsid w:val="00102B32"/>
    <w:rsid w:val="00105CD9"/>
    <w:rsid w:val="00191A55"/>
    <w:rsid w:val="001A0563"/>
    <w:rsid w:val="001A6477"/>
    <w:rsid w:val="001B03D0"/>
    <w:rsid w:val="00225E44"/>
    <w:rsid w:val="00233F49"/>
    <w:rsid w:val="00273207"/>
    <w:rsid w:val="00275DE9"/>
    <w:rsid w:val="00280820"/>
    <w:rsid w:val="002859B7"/>
    <w:rsid w:val="002A70D6"/>
    <w:rsid w:val="002C35A4"/>
    <w:rsid w:val="002D1798"/>
    <w:rsid w:val="00340350"/>
    <w:rsid w:val="0035204C"/>
    <w:rsid w:val="00390A13"/>
    <w:rsid w:val="00402F8A"/>
    <w:rsid w:val="00440DC3"/>
    <w:rsid w:val="00453254"/>
    <w:rsid w:val="00465E99"/>
    <w:rsid w:val="00484219"/>
    <w:rsid w:val="004A19F1"/>
    <w:rsid w:val="004A5504"/>
    <w:rsid w:val="00532AD4"/>
    <w:rsid w:val="00532D07"/>
    <w:rsid w:val="00535565"/>
    <w:rsid w:val="005B040B"/>
    <w:rsid w:val="005B17A6"/>
    <w:rsid w:val="00620560"/>
    <w:rsid w:val="00644E08"/>
    <w:rsid w:val="0066659D"/>
    <w:rsid w:val="006B7498"/>
    <w:rsid w:val="006D330C"/>
    <w:rsid w:val="006F69D6"/>
    <w:rsid w:val="00723D1C"/>
    <w:rsid w:val="00766699"/>
    <w:rsid w:val="007777E3"/>
    <w:rsid w:val="007A38BF"/>
    <w:rsid w:val="00811F41"/>
    <w:rsid w:val="008159EA"/>
    <w:rsid w:val="00856EE1"/>
    <w:rsid w:val="008871C9"/>
    <w:rsid w:val="00891176"/>
    <w:rsid w:val="00891876"/>
    <w:rsid w:val="008B205F"/>
    <w:rsid w:val="008E6395"/>
    <w:rsid w:val="008E7360"/>
    <w:rsid w:val="00912A1C"/>
    <w:rsid w:val="00931D45"/>
    <w:rsid w:val="009410DA"/>
    <w:rsid w:val="00950F03"/>
    <w:rsid w:val="009761F7"/>
    <w:rsid w:val="00976F6C"/>
    <w:rsid w:val="00994D14"/>
    <w:rsid w:val="009A7E62"/>
    <w:rsid w:val="009B607E"/>
    <w:rsid w:val="009F4C30"/>
    <w:rsid w:val="00A20A8B"/>
    <w:rsid w:val="00A24AB4"/>
    <w:rsid w:val="00A44EBA"/>
    <w:rsid w:val="00A51D1A"/>
    <w:rsid w:val="00A6111D"/>
    <w:rsid w:val="00A711D4"/>
    <w:rsid w:val="00A75705"/>
    <w:rsid w:val="00A804D3"/>
    <w:rsid w:val="00A91EAD"/>
    <w:rsid w:val="00A96A8F"/>
    <w:rsid w:val="00AB5662"/>
    <w:rsid w:val="00AD15DB"/>
    <w:rsid w:val="00AD34C6"/>
    <w:rsid w:val="00AE4A01"/>
    <w:rsid w:val="00AF6E3E"/>
    <w:rsid w:val="00B065B9"/>
    <w:rsid w:val="00B47B32"/>
    <w:rsid w:val="00B567A8"/>
    <w:rsid w:val="00B66411"/>
    <w:rsid w:val="00B9700A"/>
    <w:rsid w:val="00BA310E"/>
    <w:rsid w:val="00BC504B"/>
    <w:rsid w:val="00BD560D"/>
    <w:rsid w:val="00BE342E"/>
    <w:rsid w:val="00BE7B09"/>
    <w:rsid w:val="00BF2F49"/>
    <w:rsid w:val="00C0369C"/>
    <w:rsid w:val="00C15C9E"/>
    <w:rsid w:val="00C309D5"/>
    <w:rsid w:val="00C3197D"/>
    <w:rsid w:val="00C47B44"/>
    <w:rsid w:val="00C771CB"/>
    <w:rsid w:val="00C91B64"/>
    <w:rsid w:val="00CB540C"/>
    <w:rsid w:val="00CD4DE5"/>
    <w:rsid w:val="00CE7BE0"/>
    <w:rsid w:val="00D377FB"/>
    <w:rsid w:val="00D56C2D"/>
    <w:rsid w:val="00DD7369"/>
    <w:rsid w:val="00E16F60"/>
    <w:rsid w:val="00E23383"/>
    <w:rsid w:val="00E24226"/>
    <w:rsid w:val="00E34EC4"/>
    <w:rsid w:val="00E35376"/>
    <w:rsid w:val="00EA3341"/>
    <w:rsid w:val="00EF3736"/>
    <w:rsid w:val="00F4668F"/>
    <w:rsid w:val="00F94711"/>
    <w:rsid w:val="00F94BB7"/>
    <w:rsid w:val="00FA69D1"/>
    <w:rsid w:val="00FB40A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D4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BC504B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BC504B"/>
    <w:rPr>
      <w:rFonts w:cs="Times New Roman"/>
      <w:vertAlign w:val="superscript"/>
    </w:rPr>
  </w:style>
  <w:style w:type="character" w:styleId="a6">
    <w:name w:val="Hyperlink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C504B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paragraph" w:customStyle="1" w:styleId="Default">
    <w:name w:val="Default"/>
    <w:uiPriority w:val="99"/>
    <w:rsid w:val="00BC5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BC504B"/>
    <w:rPr>
      <w:rFonts w:ascii="Times New Roman" w:hAnsi="Times New Roman"/>
      <w:sz w:val="24"/>
      <w:lang w:eastAsia="ru-RU"/>
    </w:rPr>
  </w:style>
  <w:style w:type="table" w:styleId="a9">
    <w:name w:val="Table Grid"/>
    <w:basedOn w:val="a1"/>
    <w:uiPriority w:val="99"/>
    <w:rsid w:val="00A7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D330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D330C"/>
    <w:rPr>
      <w:rFonts w:ascii="Calibri" w:hAnsi="Calibri" w:cs="Times New Roman"/>
      <w:lang w:eastAsia="ru-RU"/>
    </w:rPr>
  </w:style>
  <w:style w:type="character" w:customStyle="1" w:styleId="ae">
    <w:name w:val="Нет"/>
    <w:uiPriority w:val="99"/>
    <w:rsid w:val="00D56C2D"/>
  </w:style>
  <w:style w:type="character" w:customStyle="1" w:styleId="Hyperlink0">
    <w:name w:val="Hyperlink.0"/>
    <w:uiPriority w:val="99"/>
    <w:rsid w:val="00D56C2D"/>
    <w:rPr>
      <w:rFonts w:cs="Times New Roman"/>
      <w:color w:val="0000FF"/>
      <w:sz w:val="28"/>
      <w:szCs w:val="28"/>
      <w:u w:val="single" w:color="0000FF"/>
    </w:rPr>
  </w:style>
  <w:style w:type="paragraph" w:styleId="af">
    <w:name w:val="Balloon Text"/>
    <w:basedOn w:val="a"/>
    <w:link w:val="af0"/>
    <w:uiPriority w:val="99"/>
    <w:semiHidden/>
    <w:unhideWhenUsed/>
    <w:rsid w:val="009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F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D4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BC504B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BC504B"/>
    <w:rPr>
      <w:rFonts w:cs="Times New Roman"/>
      <w:vertAlign w:val="superscript"/>
    </w:rPr>
  </w:style>
  <w:style w:type="character" w:styleId="a6">
    <w:name w:val="Hyperlink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C504B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paragraph" w:customStyle="1" w:styleId="Default">
    <w:name w:val="Default"/>
    <w:uiPriority w:val="99"/>
    <w:rsid w:val="00BC5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BC504B"/>
    <w:rPr>
      <w:rFonts w:ascii="Times New Roman" w:hAnsi="Times New Roman"/>
      <w:sz w:val="24"/>
      <w:lang w:eastAsia="ru-RU"/>
    </w:rPr>
  </w:style>
  <w:style w:type="table" w:styleId="a9">
    <w:name w:val="Table Grid"/>
    <w:basedOn w:val="a1"/>
    <w:uiPriority w:val="99"/>
    <w:rsid w:val="00A7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D330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D330C"/>
    <w:rPr>
      <w:rFonts w:ascii="Calibri" w:hAnsi="Calibri" w:cs="Times New Roman"/>
      <w:lang w:eastAsia="ru-RU"/>
    </w:rPr>
  </w:style>
  <w:style w:type="character" w:customStyle="1" w:styleId="ae">
    <w:name w:val="Нет"/>
    <w:uiPriority w:val="99"/>
    <w:rsid w:val="00D56C2D"/>
  </w:style>
  <w:style w:type="character" w:customStyle="1" w:styleId="Hyperlink0">
    <w:name w:val="Hyperlink.0"/>
    <w:uiPriority w:val="99"/>
    <w:rsid w:val="00D56C2D"/>
    <w:rPr>
      <w:rFonts w:cs="Times New Roman"/>
      <w:color w:val="0000FF"/>
      <w:sz w:val="28"/>
      <w:szCs w:val="28"/>
      <w:u w:val="single" w:color="0000FF"/>
    </w:rPr>
  </w:style>
  <w:style w:type="paragraph" w:styleId="af">
    <w:name w:val="Balloon Text"/>
    <w:basedOn w:val="a"/>
    <w:link w:val="af0"/>
    <w:uiPriority w:val="99"/>
    <w:semiHidden/>
    <w:unhideWhenUsed/>
    <w:rsid w:val="009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.ru/book/9184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.ru/book/916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511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PereboevaNN</dc:creator>
  <cp:lastModifiedBy>PereboevaNN</cp:lastModifiedBy>
  <cp:revision>5</cp:revision>
  <cp:lastPrinted>2024-06-25T14:55:00Z</cp:lastPrinted>
  <dcterms:created xsi:type="dcterms:W3CDTF">2025-06-04T06:12:00Z</dcterms:created>
  <dcterms:modified xsi:type="dcterms:W3CDTF">2025-06-23T06:15:00Z</dcterms:modified>
</cp:coreProperties>
</file>